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118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keepNext/>
        <w:spacing w:before="0" w:after="0"/>
        <w:ind w:firstLine="567"/>
        <w:jc w:val="right"/>
      </w:pP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firstLine="567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дом 30),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Дениса Станиславовича, </w:t>
      </w:r>
      <w:r>
        <w:rPr>
          <w:rStyle w:val="cat-ExternalSystemDefinedgrp-4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30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слесарем по обслуживанию буровых установок и </w:t>
      </w:r>
      <w:r>
        <w:rPr>
          <w:rStyle w:val="cat-OrganizationNamegrp-31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менеджером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</w:t>
      </w:r>
      <w:r>
        <w:rPr>
          <w:rStyle w:val="cat-UserDefinedgrp-4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grp-5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7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7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 ст. 12.7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tabs>
          <w:tab w:val="left" w:pos="280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 ХМАО-Югра, 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ул. Транспортная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2.1.1 Правил дорожного движения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Д.С</w:t>
      </w:r>
      <w:r>
        <w:rPr>
          <w:rFonts w:ascii="Times New Roman" w:eastAsia="Times New Roman" w:hAnsi="Times New Roman" w:cs="Times New Roman"/>
          <w:sz w:val="28"/>
          <w:szCs w:val="28"/>
        </w:rPr>
        <w:t>. управля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37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40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лишенным права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25.07.2023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Д.С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событие и вину в совершении административного правонарушения признал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, просил снисхождения и не назначать арест, т.к. потеряет работу, готов оплатить 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изучив материалы дела об административном правонарушении, приходит к следующему.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временное разрешение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управления транспортным средством соответствующей категории или подкатегории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5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протоколом ознакомлен, права, предусмотренные ст. 25.1 КоАП РФ и с</w:t>
      </w:r>
      <w:r>
        <w:rPr>
          <w:rFonts w:ascii="Times New Roman" w:eastAsia="Times New Roman" w:hAnsi="Times New Roman" w:cs="Times New Roman"/>
          <w:sz w:val="28"/>
          <w:szCs w:val="28"/>
        </w:rPr>
        <w:t>т. 51 Конституции РФ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 протокола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20.01.2024 в 03:55 по адресу: ХМАО-Югра, г. Нефтеюганск,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ул. Транспортная, в нарушение п. 2.1.1 Правил дорожного движения РФ, водитель Борисов Д.С. управлял транспортным средством </w:t>
      </w:r>
      <w:r>
        <w:rPr>
          <w:rStyle w:val="cat-CarMakeModelgrp-37rplc-3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40rplc-4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лишенным права управления транспортными средствами постановлением мирового судьи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 от 25.07.2023, вступившим в законную силу 22.10.2023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копию протокола получил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протокола </w:t>
      </w:r>
      <w:r>
        <w:rPr>
          <w:rStyle w:val="cat-UserDefinedgrp-52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  <w:sz w:val="28"/>
          <w:szCs w:val="28"/>
        </w:rPr>
        <w:t>20.01.2024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Д.С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20.01.2024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 от управления т/с </w:t>
      </w:r>
      <w:r>
        <w:rPr>
          <w:rStyle w:val="cat-CarMakeModelgrp-37rplc-5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40rplc-5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управлял, </w:t>
      </w:r>
      <w:r>
        <w:rPr>
          <w:rFonts w:ascii="Times New Roman" w:eastAsia="Times New Roman" w:hAnsi="Times New Roman" w:cs="Times New Roman"/>
          <w:sz w:val="28"/>
          <w:szCs w:val="28"/>
        </w:rPr>
        <w:t>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протокол составлен с применением видеозаписи,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</w:t>
      </w:r>
      <w:r>
        <w:rPr>
          <w:rFonts w:ascii="Times New Roman" w:eastAsia="Times New Roman" w:hAnsi="Times New Roman" w:cs="Times New Roman"/>
          <w:sz w:val="28"/>
          <w:szCs w:val="28"/>
        </w:rPr>
        <w:t>., копию протокола получил;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протокола </w:t>
      </w:r>
      <w:r>
        <w:rPr>
          <w:rStyle w:val="cat-UserDefinedgrp-53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изъятия вещей и документов от 20.01.2024;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мирового судьи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мирового судьи судебного участка № 5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Style w:val="cat-UserDefinedgrp-54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25.07.203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Борисов Д.С. подвергнут административному наказанию по ч. 1 ст. 12.8 КоАП РФ в виде административного штрафа в размере 30 000 рублей с лишением права управления транспортными средствами сроком на 1 год 6 месяцев.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22.10.2023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 инспектора ОИАЗ и ПБДД ОГИБДД ОМВД России по г. Нефтеюганску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.06.2023, из которой следует что </w:t>
      </w:r>
      <w:r>
        <w:rPr>
          <w:rFonts w:ascii="Times New Roman" w:eastAsia="Times New Roman" w:hAnsi="Times New Roman" w:cs="Times New Roman"/>
          <w:sz w:val="28"/>
          <w:szCs w:val="28"/>
        </w:rPr>
        <w:t>20 января 2024 года в 03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55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ул.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Транспортная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Нефтеюганска, водитель Борисов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8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7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зарегистрированный и фактичес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проживающий по адресу: г. Нефтеюганск, 12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53, кв. 79, управля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Style w:val="cat-CarMakeModelgrp-38rplc-7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39rplc-7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41rplc-7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будучи лишенным права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25 июля 2023 года мировым судьей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</w:t>
      </w:r>
      <w:r>
        <w:rPr>
          <w:rFonts w:ascii="Times New Roman" w:eastAsia="Times New Roman" w:hAnsi="Times New Roman" w:cs="Times New Roman"/>
          <w:sz w:val="28"/>
          <w:szCs w:val="28"/>
        </w:rPr>
        <w:t>ского автономного округу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вынесено постановление по делу об административном правонарушении по ч. 1 ст. 12.8 КоАП РФ и назначено наказание в виде административного штрафа в размере 30 000 рублей с лишением права управления транспортными средствами на срок 1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месяцев. Постановление по делу об административном правонарушении всту</w:t>
      </w:r>
      <w:r>
        <w:rPr>
          <w:rFonts w:ascii="Times New Roman" w:eastAsia="Times New Roman" w:hAnsi="Times New Roman" w:cs="Times New Roman"/>
          <w:sz w:val="28"/>
          <w:szCs w:val="28"/>
        </w:rPr>
        <w:t>пило в законную силу 22.10.2023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8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9rplc-8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удостоверен</w:t>
      </w:r>
      <w:r>
        <w:rPr>
          <w:rFonts w:ascii="Times New Roman" w:eastAsia="Times New Roman" w:hAnsi="Times New Roman" w:cs="Times New Roman"/>
          <w:sz w:val="28"/>
          <w:szCs w:val="28"/>
        </w:rPr>
        <w:t>ие в Госавтоинспекцию не сдал, с</w:t>
      </w:r>
      <w:r>
        <w:rPr>
          <w:rFonts w:ascii="Times New Roman" w:eastAsia="Times New Roman" w:hAnsi="Times New Roman" w:cs="Times New Roman"/>
          <w:sz w:val="28"/>
          <w:szCs w:val="28"/>
        </w:rPr>
        <w:t>оответственно, начало тече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лишения соответствующего специального права у гражданина Борис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протокола </w:t>
      </w:r>
      <w:r>
        <w:rPr>
          <w:rStyle w:val="cat-UserDefinedgrp-55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20.01.2024 в отношении Борисова Д.С. по ч. 2 ст. 12.25 КоАП РФ;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реестром административных правонарушений;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8"/>
          <w:szCs w:val="28"/>
        </w:rPr>
        <w:t>20.01.2024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8"/>
          <w:szCs w:val="28"/>
        </w:rPr>
        <w:t>20.01.2024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Борисов Д.С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видеозаписью совершения процессуальных действий по отстранению от управления транспортным средством, составления протокола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sz w:val="28"/>
          <w:szCs w:val="28"/>
        </w:rPr>
        <w:t>. 3 и 4 п. 13 Постановления Пленума Верховного Суда РФ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Действия (бездействие) водителя, подвергнутого административному наказанию за совершение административного правонарушения по части 1 или 3 статьи 12.8 или статье 12.26 КоАП РФ, управлявшего транспортным средством в состоянии опьянения либо не выполнившего законное требование уполномоченного должностного лица о прохождении медицинского освидетельствования на состояние опьянения, образуют состав преступления, предусмотренного статьей 264.1 УК РФ, поскольку одним из элементов объективной стороны состава этого уголовно наказуемого деяния является тот факт, что лицо в момент его совершения подвергнуто административному наказанию за совершение указанных административных правонарушений. С учетом этого дополнительная квалификация действий лица по статье 12.8 или 12.26 КоАП РФ не требуется.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если у этого водителя отсутствует право управления транспортными средствами либо не истек срок назначенного ему административного наказания в виде лишения права управления транспортными средствами, он подлежит также привлечению к административной ответственности соответственно по части 1 или 2 статьи 12.7 КоАП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изучив и оценив все доказательства по делу в их совокупности,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доказана, и его действия квалифицирует по ч. 2 ст. 12.7 Кодекса Российской Федерации об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инистративных правонарушениях, как у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транспортным средством водителем, лишенным права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 учитывает обстоятельства дела, характер данного правонарушения, данные о личности правонарушителя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является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установленных по делу 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назначает </w:t>
      </w:r>
      <w:r>
        <w:rPr>
          <w:rFonts w:ascii="Times New Roman" w:eastAsia="Times New Roman" w:hAnsi="Times New Roman" w:cs="Times New Roman"/>
          <w:sz w:val="28"/>
          <w:szCs w:val="28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административного ареста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23.1,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Борисова Дениса Станиславовича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 административное наказание в виде административного ареста на срок 02 (двое) суток.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с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 - 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left="42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>
      <w:pPr>
        <w:spacing w:before="0" w:after="0"/>
        <w:ind w:left="426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Мировой судья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Р.В. Агзямова</w:t>
      </w:r>
    </w:p>
    <w:p>
      <w:pPr>
        <w:spacing w:before="0" w:after="0"/>
        <w:ind w:left="851"/>
        <w:rPr>
          <w:sz w:val="28"/>
          <w:szCs w:val="28"/>
        </w:rPr>
      </w:pPr>
    </w:p>
    <w:p>
      <w:pPr>
        <w:spacing w:before="0" w:after="0"/>
        <w:ind w:left="851"/>
        <w:rPr>
          <w:sz w:val="28"/>
          <w:szCs w:val="28"/>
        </w:rPr>
      </w:pPr>
    </w:p>
    <w:p>
      <w:pPr>
        <w:spacing w:before="0" w:after="0"/>
        <w:ind w:left="851"/>
        <w:rPr>
          <w:sz w:val="28"/>
          <w:szCs w:val="28"/>
        </w:rPr>
      </w:pPr>
    </w:p>
    <w:p>
      <w:pPr>
        <w:spacing w:before="0" w:after="0"/>
        <w:ind w:left="851"/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OrganizationNamegrp-30rplc-8">
    <w:name w:val="cat-OrganizationName grp-30 rplc-8"/>
    <w:basedOn w:val="DefaultParagraphFont"/>
  </w:style>
  <w:style w:type="character" w:customStyle="1" w:styleId="cat-OrganizationNamegrp-31rplc-9">
    <w:name w:val="cat-OrganizationName grp-31 rplc-9"/>
    <w:basedOn w:val="DefaultParagraphFont"/>
  </w:style>
  <w:style w:type="character" w:customStyle="1" w:styleId="cat-UserDefinedgrp-49rplc-10">
    <w:name w:val="cat-UserDefined grp-49 rplc-10"/>
    <w:basedOn w:val="DefaultParagraphFont"/>
  </w:style>
  <w:style w:type="character" w:customStyle="1" w:styleId="cat-UserDefinedgrp-50rplc-12">
    <w:name w:val="cat-UserDefined grp-50 rplc-12"/>
    <w:basedOn w:val="DefaultParagraphFont"/>
  </w:style>
  <w:style w:type="character" w:customStyle="1" w:styleId="cat-PassportDatagrp-27rplc-14">
    <w:name w:val="cat-PassportData grp-27 rplc-14"/>
    <w:basedOn w:val="DefaultParagraphFont"/>
  </w:style>
  <w:style w:type="character" w:customStyle="1" w:styleId="cat-ExternalSystemDefinedgrp-46rplc-15">
    <w:name w:val="cat-ExternalSystemDefined grp-46 rplc-15"/>
    <w:basedOn w:val="DefaultParagraphFont"/>
  </w:style>
  <w:style w:type="character" w:customStyle="1" w:styleId="cat-ExternalSystemDefinedgrp-47rplc-16">
    <w:name w:val="cat-ExternalSystemDefined grp-47 rplc-16"/>
    <w:basedOn w:val="DefaultParagraphFont"/>
  </w:style>
  <w:style w:type="character" w:customStyle="1" w:styleId="cat-CarMakeModelgrp-37rplc-22">
    <w:name w:val="cat-CarMakeModel grp-37 rplc-22"/>
    <w:basedOn w:val="DefaultParagraphFont"/>
  </w:style>
  <w:style w:type="character" w:customStyle="1" w:styleId="cat-CarNumbergrp-40rplc-23">
    <w:name w:val="cat-CarNumber grp-40 rplc-23"/>
    <w:basedOn w:val="DefaultParagraphFont"/>
  </w:style>
  <w:style w:type="character" w:customStyle="1" w:styleId="cat-UserDefinedgrp-51rplc-30">
    <w:name w:val="cat-UserDefined grp-51 rplc-30"/>
    <w:basedOn w:val="DefaultParagraphFont"/>
  </w:style>
  <w:style w:type="character" w:customStyle="1" w:styleId="cat-CarMakeModelgrp-37rplc-39">
    <w:name w:val="cat-CarMakeModel grp-37 rplc-39"/>
    <w:basedOn w:val="DefaultParagraphFont"/>
  </w:style>
  <w:style w:type="character" w:customStyle="1" w:styleId="cat-CarNumbergrp-40rplc-40">
    <w:name w:val="cat-CarNumber grp-40 rplc-40"/>
    <w:basedOn w:val="DefaultParagraphFont"/>
  </w:style>
  <w:style w:type="character" w:customStyle="1" w:styleId="cat-UserDefinedgrp-52rplc-44">
    <w:name w:val="cat-UserDefined grp-52 rplc-44"/>
    <w:basedOn w:val="DefaultParagraphFont"/>
  </w:style>
  <w:style w:type="character" w:customStyle="1" w:styleId="cat-CarMakeModelgrp-37rplc-50">
    <w:name w:val="cat-CarMakeModel grp-37 rplc-50"/>
    <w:basedOn w:val="DefaultParagraphFont"/>
  </w:style>
  <w:style w:type="character" w:customStyle="1" w:styleId="cat-CarNumbergrp-40rplc-51">
    <w:name w:val="cat-CarNumber grp-40 rplc-51"/>
    <w:basedOn w:val="DefaultParagraphFont"/>
  </w:style>
  <w:style w:type="character" w:customStyle="1" w:styleId="cat-UserDefinedgrp-53rplc-53">
    <w:name w:val="cat-UserDefined grp-53 rplc-53"/>
    <w:basedOn w:val="DefaultParagraphFont"/>
  </w:style>
  <w:style w:type="character" w:customStyle="1" w:styleId="cat-UserDefinedgrp-54rplc-58">
    <w:name w:val="cat-UserDefined grp-54 rplc-58"/>
    <w:basedOn w:val="DefaultParagraphFont"/>
  </w:style>
  <w:style w:type="character" w:customStyle="1" w:styleId="cat-ExternalSystemDefinedgrp-48rplc-70">
    <w:name w:val="cat-ExternalSystemDefined grp-48 rplc-70"/>
    <w:basedOn w:val="DefaultParagraphFont"/>
  </w:style>
  <w:style w:type="character" w:customStyle="1" w:styleId="cat-PassportDatagrp-28rplc-71">
    <w:name w:val="cat-PassportData grp-28 rplc-71"/>
    <w:basedOn w:val="DefaultParagraphFont"/>
  </w:style>
  <w:style w:type="character" w:customStyle="1" w:styleId="cat-CarMakeModelgrp-38rplc-73">
    <w:name w:val="cat-CarMakeModel grp-38 rplc-73"/>
    <w:basedOn w:val="DefaultParagraphFont"/>
  </w:style>
  <w:style w:type="character" w:customStyle="1" w:styleId="cat-CarMakeModelgrp-39rplc-74">
    <w:name w:val="cat-CarMakeModel grp-39 rplc-74"/>
    <w:basedOn w:val="DefaultParagraphFont"/>
  </w:style>
  <w:style w:type="character" w:customStyle="1" w:styleId="cat-CarNumbergrp-41rplc-75">
    <w:name w:val="cat-CarNumber grp-41 rplc-75"/>
    <w:basedOn w:val="DefaultParagraphFont"/>
  </w:style>
  <w:style w:type="character" w:customStyle="1" w:styleId="cat-ExternalSystemDefinedgrp-48rplc-83">
    <w:name w:val="cat-ExternalSystemDefined grp-48 rplc-83"/>
    <w:basedOn w:val="DefaultParagraphFont"/>
  </w:style>
  <w:style w:type="character" w:customStyle="1" w:styleId="cat-PassportDatagrp-29rplc-84">
    <w:name w:val="cat-PassportData grp-29 rplc-84"/>
    <w:basedOn w:val="DefaultParagraphFont"/>
  </w:style>
  <w:style w:type="character" w:customStyle="1" w:styleId="cat-UserDefinedgrp-55rplc-86">
    <w:name w:val="cat-UserDefined grp-55 rplc-86"/>
    <w:basedOn w:val="DefaultParagraphFont"/>
  </w:style>
  <w:style w:type="character" w:customStyle="1" w:styleId="cat-UserDefinedgrp-56rplc-104">
    <w:name w:val="cat-UserDefined grp-56 rplc-104"/>
    <w:basedOn w:val="DefaultParagraphFont"/>
  </w:style>
  <w:style w:type="character" w:customStyle="1" w:styleId="cat-UserDefinedgrp-57rplc-107">
    <w:name w:val="cat-UserDefined grp-57 rplc-10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482/f884bae6b6ec2ebef5b8bccd00701d3ab16504de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